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621676" w:rsidRDefault="00362654" w:rsidP="00CE142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21676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по </w:t>
      </w:r>
      <w:r w:rsidR="00F968E7" w:rsidRPr="00621676">
        <w:rPr>
          <w:rFonts w:ascii="Times New Roman" w:hAnsi="Times New Roman" w:cs="Times New Roman"/>
          <w:b/>
          <w:i/>
          <w:sz w:val="24"/>
          <w:szCs w:val="24"/>
        </w:rPr>
        <w:t>математике</w:t>
      </w:r>
      <w:r w:rsidR="00CE142E" w:rsidRPr="0062167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67542" w:rsidRPr="00621676">
        <w:rPr>
          <w:rFonts w:ascii="Times New Roman" w:hAnsi="Times New Roman" w:cs="Times New Roman"/>
          <w:b/>
          <w:i/>
          <w:sz w:val="24"/>
          <w:szCs w:val="24"/>
        </w:rPr>
        <w:t>- 3</w:t>
      </w:r>
      <w:r w:rsidRPr="00621676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6"/>
        <w:gridCol w:w="7695"/>
      </w:tblGrid>
      <w:tr w:rsidR="00362654" w:rsidRPr="00621676" w:rsidTr="00621676">
        <w:tc>
          <w:tcPr>
            <w:tcW w:w="1876" w:type="dxa"/>
          </w:tcPr>
          <w:p w:rsidR="00362654" w:rsidRPr="00621676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Название предмета</w:t>
            </w:r>
          </w:p>
        </w:tc>
        <w:tc>
          <w:tcPr>
            <w:tcW w:w="7695" w:type="dxa"/>
            <w:vAlign w:val="center"/>
          </w:tcPr>
          <w:p w:rsidR="00362654" w:rsidRPr="00621676" w:rsidRDefault="00F968E7" w:rsidP="002B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</w:tr>
      <w:tr w:rsidR="00362654" w:rsidRPr="00621676" w:rsidTr="00362654">
        <w:tc>
          <w:tcPr>
            <w:tcW w:w="1876" w:type="dxa"/>
          </w:tcPr>
          <w:p w:rsidR="00362654" w:rsidRPr="00621676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7695" w:type="dxa"/>
          </w:tcPr>
          <w:p w:rsidR="00362654" w:rsidRPr="00621676" w:rsidRDefault="007F0A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2654" w:rsidRPr="00621676" w:rsidTr="00362654">
        <w:tc>
          <w:tcPr>
            <w:tcW w:w="1876" w:type="dxa"/>
          </w:tcPr>
          <w:p w:rsidR="00362654" w:rsidRPr="00621676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Составители </w:t>
            </w:r>
          </w:p>
        </w:tc>
        <w:tc>
          <w:tcPr>
            <w:tcW w:w="7695" w:type="dxa"/>
          </w:tcPr>
          <w:p w:rsidR="00362654" w:rsidRPr="00621676" w:rsidRDefault="00F968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Сунгатуллина</w:t>
            </w:r>
            <w:proofErr w:type="spell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 Г.С.</w:t>
            </w:r>
          </w:p>
        </w:tc>
      </w:tr>
      <w:tr w:rsidR="00362654" w:rsidRPr="00621676" w:rsidTr="00362654">
        <w:tc>
          <w:tcPr>
            <w:tcW w:w="1876" w:type="dxa"/>
          </w:tcPr>
          <w:p w:rsidR="00362654" w:rsidRPr="00621676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695" w:type="dxa"/>
          </w:tcPr>
          <w:p w:rsidR="00362654" w:rsidRPr="00621676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  <w:r w:rsidR="002010AE"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(4 часа в неделю)</w:t>
            </w:r>
          </w:p>
        </w:tc>
      </w:tr>
      <w:tr w:rsidR="00362654" w:rsidRPr="00621676" w:rsidTr="00362654">
        <w:tc>
          <w:tcPr>
            <w:tcW w:w="1876" w:type="dxa"/>
          </w:tcPr>
          <w:p w:rsidR="00362654" w:rsidRPr="00621676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Статус программы </w:t>
            </w:r>
          </w:p>
        </w:tc>
        <w:tc>
          <w:tcPr>
            <w:tcW w:w="7695" w:type="dxa"/>
          </w:tcPr>
          <w:p w:rsidR="00362654" w:rsidRPr="00621676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Данная рабочая программа разработана на основе:  </w:t>
            </w:r>
          </w:p>
          <w:p w:rsidR="00362654" w:rsidRPr="00621676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621676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621676" w:rsidRDefault="00362654" w:rsidP="00362654">
            <w:pPr>
              <w:pStyle w:val="a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1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Проекта Приказа Министерства образования и науки РФ </w:t>
            </w:r>
            <w:r w:rsidR="002010AE" w:rsidRPr="00621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621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 w:rsidRPr="00621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621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621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подготовлен</w:t>
            </w:r>
            <w:proofErr w:type="gramEnd"/>
            <w:r w:rsidRPr="00621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1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6216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России 04.04.2018)</w:t>
            </w: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62654" w:rsidRPr="00621676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-Примерной программой начального общего образования;</w:t>
            </w:r>
          </w:p>
          <w:p w:rsidR="00362654" w:rsidRPr="00621676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621676" w:rsidRDefault="00362654" w:rsidP="0036265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621676" w:rsidRDefault="00362654" w:rsidP="0062167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</w:tc>
      </w:tr>
      <w:tr w:rsidR="00362654" w:rsidRPr="00621676" w:rsidTr="00362654">
        <w:tc>
          <w:tcPr>
            <w:tcW w:w="1876" w:type="dxa"/>
          </w:tcPr>
          <w:p w:rsidR="00362654" w:rsidRPr="00621676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7695" w:type="dxa"/>
          </w:tcPr>
          <w:p w:rsidR="00362654" w:rsidRPr="00621676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«Перспектива». </w:t>
            </w:r>
            <w:r w:rsidR="00F968E7"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Дорофеев Г.В., </w:t>
            </w:r>
            <w:proofErr w:type="spellStart"/>
            <w:r w:rsidR="00F968E7" w:rsidRPr="00621676">
              <w:rPr>
                <w:rFonts w:ascii="Times New Roman" w:hAnsi="Times New Roman" w:cs="Times New Roman"/>
                <w:sz w:val="24"/>
                <w:szCs w:val="24"/>
              </w:rPr>
              <w:t>Миракова</w:t>
            </w:r>
            <w:proofErr w:type="spellEnd"/>
            <w:r w:rsidR="00F968E7"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Т.Н. учебник «</w:t>
            </w:r>
            <w:proofErr w:type="spellStart"/>
            <w:r w:rsidR="00F968E7" w:rsidRPr="00621676">
              <w:rPr>
                <w:rFonts w:ascii="Times New Roman" w:hAnsi="Times New Roman" w:cs="Times New Roman"/>
                <w:sz w:val="24"/>
                <w:szCs w:val="24"/>
              </w:rPr>
              <w:t>Математика»</w:t>
            </w:r>
            <w:proofErr w:type="gramStart"/>
            <w:r w:rsidR="00F968E7" w:rsidRPr="00621676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="00F968E7"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2 ч.,</w:t>
            </w:r>
            <w:r w:rsidR="00757EDF"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М., «Просвещение», 2017</w:t>
            </w:r>
            <w:r w:rsidR="00F968E7" w:rsidRPr="00621676">
              <w:rPr>
                <w:rFonts w:ascii="Times New Roman" w:hAnsi="Times New Roman" w:cs="Times New Roman"/>
                <w:sz w:val="24"/>
                <w:szCs w:val="24"/>
              </w:rPr>
              <w:t>год.</w:t>
            </w:r>
          </w:p>
        </w:tc>
      </w:tr>
      <w:tr w:rsidR="00362654" w:rsidRPr="00621676" w:rsidTr="00362654">
        <w:tc>
          <w:tcPr>
            <w:tcW w:w="1876" w:type="dxa"/>
          </w:tcPr>
          <w:p w:rsidR="00362654" w:rsidRPr="00621676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695" w:type="dxa"/>
          </w:tcPr>
          <w:p w:rsidR="00393B1F" w:rsidRPr="00393B1F" w:rsidRDefault="00393B1F" w:rsidP="00393B1F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gramStart"/>
            <w:r w:rsidRPr="00393B1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результате</w:t>
            </w:r>
            <w:proofErr w:type="gramEnd"/>
            <w:r w:rsidRPr="00393B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 математике реализуются следующие цели:</w:t>
            </w:r>
          </w:p>
          <w:p w:rsidR="00393B1F" w:rsidRPr="00393B1F" w:rsidRDefault="00393B1F" w:rsidP="00393B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B1F">
              <w:rPr>
                <w:rFonts w:ascii="Times New Roman" w:eastAsia="Calibri" w:hAnsi="Times New Roman" w:cs="Times New Roman"/>
                <w:sz w:val="24"/>
                <w:szCs w:val="24"/>
              </w:rPr>
              <w:t>• развитие</w:t>
            </w:r>
            <w:r w:rsidRPr="00393B1F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393B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образного и логического мышления, воображения; формирование </w:t>
            </w:r>
          </w:p>
          <w:p w:rsidR="00393B1F" w:rsidRPr="00393B1F" w:rsidRDefault="00393B1F" w:rsidP="00393B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B1F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предметных умений и навыков, необходимых для успешного решения учебных и практических задач, продолжения образования;</w:t>
            </w:r>
          </w:p>
          <w:p w:rsidR="00393B1F" w:rsidRPr="00393B1F" w:rsidRDefault="00393B1F" w:rsidP="00393B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B1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освоение основ математических знаний, формирование первоначальных </w:t>
            </w:r>
          </w:p>
          <w:p w:rsidR="00393B1F" w:rsidRPr="00393B1F" w:rsidRDefault="00393B1F" w:rsidP="00393B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B1F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представлений о математике;</w:t>
            </w:r>
          </w:p>
          <w:p w:rsidR="00362654" w:rsidRPr="00621676" w:rsidRDefault="00393B1F" w:rsidP="00393B1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3B1F">
              <w:rPr>
                <w:rFonts w:ascii="Times New Roman" w:eastAsia="Calibri" w:hAnsi="Times New Roman" w:cs="Times New Roman"/>
                <w:sz w:val="24"/>
                <w:szCs w:val="24"/>
              </w:rPr>
              <w:t>• воспитание интереса к математике, стремления использовать  математические знания в повседневной жизни.</w:t>
            </w:r>
          </w:p>
        </w:tc>
      </w:tr>
      <w:tr w:rsidR="00362654" w:rsidRPr="00621676" w:rsidTr="00362654">
        <w:tc>
          <w:tcPr>
            <w:tcW w:w="1876" w:type="dxa"/>
          </w:tcPr>
          <w:p w:rsidR="00362654" w:rsidRPr="00621676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</w:tc>
        <w:tc>
          <w:tcPr>
            <w:tcW w:w="7695" w:type="dxa"/>
          </w:tcPr>
          <w:p w:rsidR="009541BF" w:rsidRPr="009541BF" w:rsidRDefault="009541BF" w:rsidP="009541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формирование у учащихся способностей к 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 </w:t>
            </w:r>
          </w:p>
          <w:p w:rsidR="009541BF" w:rsidRPr="009541BF" w:rsidRDefault="009541BF" w:rsidP="009541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t>2) приобретение опыта самостоятельной математической деятельности по получению нового знания, его преобразованию и применению;</w:t>
            </w:r>
          </w:p>
          <w:p w:rsidR="009541BF" w:rsidRPr="009541BF" w:rsidRDefault="009541BF" w:rsidP="009541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t>3) формирование специфических для математики качеств мышления, необходимых человеку для полноценного функционирования в современном обществе, и, в частности, логического, алгоритмического и эвристического мышления;</w:t>
            </w:r>
          </w:p>
          <w:p w:rsidR="009541BF" w:rsidRPr="009541BF" w:rsidRDefault="009541BF" w:rsidP="009541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духовно-нравственное развитие личности, предусматривающее с учётом специфики начального этапа обучения математике принятие нравственных установок созидания, справедливости, добра, становление основ гражданской российской идентичности, любви и </w:t>
            </w: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уважения к своему Отечеству; </w:t>
            </w:r>
          </w:p>
          <w:p w:rsidR="009541BF" w:rsidRPr="009541BF" w:rsidRDefault="009541BF" w:rsidP="009541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t>5) 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      </w:r>
          </w:p>
          <w:p w:rsidR="009541BF" w:rsidRPr="009541BF" w:rsidRDefault="009541BF" w:rsidP="009541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t>6) реализация возможностей математики в формировании научного мировоззрения учащихся, в освоении ими научной картины мира с учётом возрастных особенностей учащихся;</w:t>
            </w:r>
          </w:p>
          <w:p w:rsidR="009541BF" w:rsidRPr="009541BF" w:rsidRDefault="009541BF" w:rsidP="009541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t>7) овладение системой математических знаний, умений и навыков, необходимых для повседневной жизни и для продолжения образования в средней школе;</w:t>
            </w:r>
          </w:p>
          <w:p w:rsidR="009541BF" w:rsidRPr="009541BF" w:rsidRDefault="009541BF" w:rsidP="009541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t>8) создание здоровье сберегающей информационно-образовательной среды.</w:t>
            </w:r>
          </w:p>
          <w:p w:rsidR="009541BF" w:rsidRPr="009541BF" w:rsidRDefault="009541BF" w:rsidP="009541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Рабочая программа  обеспечивает: </w:t>
            </w:r>
          </w:p>
          <w:p w:rsidR="009541BF" w:rsidRPr="009541BF" w:rsidRDefault="009541BF" w:rsidP="009541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-овладение учащимися  определенной суммой знаний и системой математических умений и навыков, </w:t>
            </w:r>
          </w:p>
          <w:p w:rsidR="009541BF" w:rsidRPr="009541BF" w:rsidRDefault="009541BF" w:rsidP="009541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t>- способствует овладению компетенциями;</w:t>
            </w:r>
          </w:p>
          <w:p w:rsidR="00362654" w:rsidRPr="00621676" w:rsidRDefault="009541BF" w:rsidP="009541B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41BF">
              <w:rPr>
                <w:rFonts w:ascii="Times New Roman" w:eastAsia="Calibri" w:hAnsi="Times New Roman" w:cs="Times New Roman"/>
                <w:sz w:val="24"/>
                <w:szCs w:val="24"/>
              </w:rPr>
              <w:t>- создает условия для развития универсальных учебных действий.</w:t>
            </w:r>
          </w:p>
        </w:tc>
      </w:tr>
      <w:tr w:rsidR="00362654" w:rsidRPr="00621676" w:rsidTr="00362654">
        <w:tc>
          <w:tcPr>
            <w:tcW w:w="1876" w:type="dxa"/>
          </w:tcPr>
          <w:p w:rsidR="00362654" w:rsidRPr="00621676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Содержание </w:t>
            </w:r>
          </w:p>
        </w:tc>
        <w:tc>
          <w:tcPr>
            <w:tcW w:w="7695" w:type="dxa"/>
          </w:tcPr>
          <w:p w:rsidR="00E62698" w:rsidRPr="00621676" w:rsidRDefault="00E62698" w:rsidP="00E6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за курс 2 класса – 6 часов</w:t>
            </w:r>
          </w:p>
          <w:p w:rsidR="00E62698" w:rsidRPr="00621676" w:rsidRDefault="00E62698" w:rsidP="00E6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- 30 часов</w:t>
            </w:r>
          </w:p>
          <w:p w:rsidR="00E62698" w:rsidRPr="00621676" w:rsidRDefault="00E62698" w:rsidP="00E6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Умножение и деление - 28 часов</w:t>
            </w:r>
          </w:p>
          <w:p w:rsidR="00E62698" w:rsidRPr="00621676" w:rsidRDefault="00E62698" w:rsidP="00E6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Числа от 0 до 100.  Умножение и деление – 24 часа</w:t>
            </w:r>
          </w:p>
          <w:p w:rsidR="00E62698" w:rsidRPr="00621676" w:rsidRDefault="00E62698" w:rsidP="00E6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Числа от 100 до 1000. Нумерация -7 часов</w:t>
            </w:r>
          </w:p>
          <w:p w:rsidR="00E62698" w:rsidRPr="00621676" w:rsidRDefault="00E62698" w:rsidP="00E6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– 9 часов </w:t>
            </w:r>
          </w:p>
          <w:p w:rsidR="00E62698" w:rsidRPr="00621676" w:rsidRDefault="00E62698" w:rsidP="00E6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 продолжение – 9 часов</w:t>
            </w:r>
          </w:p>
          <w:p w:rsidR="00E62698" w:rsidRPr="00621676" w:rsidRDefault="00E62698" w:rsidP="00E6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Умножение и деление. Устные приёмы вычисления – 8 часов</w:t>
            </w:r>
          </w:p>
          <w:p w:rsidR="00E62698" w:rsidRPr="00621676" w:rsidRDefault="00E62698" w:rsidP="00E62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Умножение и деление. Письменные приёмы вычисления -14 часов</w:t>
            </w:r>
          </w:p>
          <w:p w:rsidR="00506E0D" w:rsidRPr="00621676" w:rsidRDefault="00621676" w:rsidP="00621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="00E62698"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 136 часов</w:t>
            </w:r>
          </w:p>
        </w:tc>
      </w:tr>
      <w:tr w:rsidR="00362654" w:rsidRPr="00621676" w:rsidTr="00362654">
        <w:tc>
          <w:tcPr>
            <w:tcW w:w="1876" w:type="dxa"/>
          </w:tcPr>
          <w:p w:rsidR="00362654" w:rsidRPr="00621676" w:rsidRDefault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Планируемые результаты </w:t>
            </w:r>
          </w:p>
        </w:tc>
        <w:tc>
          <w:tcPr>
            <w:tcW w:w="7695" w:type="dxa"/>
          </w:tcPr>
          <w:p w:rsidR="00362654" w:rsidRPr="00621676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6216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6216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результаты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1) овладение познавательными универсальными учебными действиями: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использовать наблюдения для получения информации об особенностях изучаемого объекта;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формулировать выводы по результатам проведенного наблюдения, опыта;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устанавливать основания для сравнения; формулировать выводы по его результатам;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объединять части объекта (объекты) по определенному признаку;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определять существенный признак для классификации; классифицировать изучаемые объекты;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использовать базовые </w:t>
            </w:r>
            <w:proofErr w:type="spell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2) овладение регулятивными учебными действиями: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задачу, сохранять ее в процессе учебной деятельности;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контролировать и оценивать результаты и процесс деятельности;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оценивать различные способы достижения результата, определять наиболее эффективные из них;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3) овладение коммуникативными универсальными учебными действиями: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готовить небольшие публичные выступления;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4) овладение умениями работать с информацией: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использовать схемы, таблицы для представления информации;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подбирать иллюстративный материал (рисунки, фото, плакаты) к тексту выступления;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5) овладение умениями участвовать в совместной деятельности: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15199F" w:rsidRPr="00621676" w:rsidRDefault="0015199F" w:rsidP="00151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проявлять готовность толерантно разрешать конфликты.</w:t>
            </w:r>
          </w:p>
          <w:p w:rsidR="00362654" w:rsidRPr="00621676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Личностные результаты</w:t>
            </w:r>
          </w:p>
          <w:p w:rsidR="00362654" w:rsidRPr="00621676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362654"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уважения и ценностного отношения к своей Родине </w:t>
            </w:r>
            <w:r w:rsidR="002010AE" w:rsidRPr="0062167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362654"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362654" w:rsidRPr="00621676" w:rsidRDefault="00362654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сверстниками; о нравственно-этических </w:t>
            </w:r>
            <w:r w:rsidRPr="00621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362654" w:rsidRPr="00621676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="00362654" w:rsidRPr="00621676">
              <w:rPr>
                <w:rFonts w:ascii="Times New Roman" w:hAnsi="Times New Roman" w:cs="Times New Roman"/>
                <w:sz w:val="24"/>
                <w:szCs w:val="24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362654" w:rsidRPr="00621676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362654" w:rsidRPr="00621676">
              <w:rPr>
                <w:rFonts w:ascii="Times New Roman" w:hAnsi="Times New Roman" w:cs="Times New Roman"/>
                <w:sz w:val="24"/>
                <w:szCs w:val="24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362654" w:rsidRPr="00621676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362654" w:rsidRPr="00621676">
              <w:rPr>
                <w:rFonts w:ascii="Times New Roman" w:hAnsi="Times New Roman" w:cs="Times New Roman"/>
                <w:sz w:val="24"/>
                <w:szCs w:val="24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362654" w:rsidRPr="00621676" w:rsidRDefault="0015199F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="00362654" w:rsidRPr="00621676">
              <w:rPr>
                <w:rFonts w:ascii="Times New Roman" w:hAnsi="Times New Roman" w:cs="Times New Roman"/>
                <w:sz w:val="24"/>
                <w:szCs w:val="24"/>
              </w:rPr>
              <w:t>понимания ценности труда в жизни человека и общества; 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362654" w:rsidRPr="00621676" w:rsidRDefault="00362654" w:rsidP="00362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362654" w:rsidRPr="00621676" w:rsidRDefault="00362654" w:rsidP="00362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Предметные результаты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1) читать, записывать, сравнивать, упорядочивать числа </w:t>
            </w: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пределах 1000, выполнять арифметические действия </w:t>
            </w: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применением </w:t>
            </w: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переместительного</w:t>
            </w:r>
            <w:proofErr w:type="gram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и сочетательного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законов арифметических действий, выполнять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письменные арифметические вычисления с записью "</w:t>
            </w: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столбик" и "уголком" (деление);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2) находить неизвестные компоненты сложения,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вычитания, умножения и деления;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3) вычислять значение числового выражения,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содержащего</w:t>
            </w:r>
            <w:proofErr w:type="gram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несколько действий со скобками или без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скобок с многозначными числами;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4)  распознавать верные (истинные) и неверные (ложные)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утверждения со словами "все", "некоторые", "каждый",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  <w:proofErr w:type="gram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/неверно, что...", "если..., то..." и др.;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5) классифицировать объекты </w:t>
            </w: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заданным или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самостоятельно установленным одному или нескольким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признакам;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6) формулировать утверждение (вывод), строить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логические рассуждения (одн</w:t>
            </w: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двухшаговые</w:t>
            </w:r>
            <w:proofErr w:type="spell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) с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использованием связок "если..., то...", "значит",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"поэтому" и др.;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7)  решать составные задачи (в 2 - 3 действия) на сложение,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вычитание, умножение и деление, использовать</w:t>
            </w:r>
          </w:p>
          <w:p w:rsidR="003A1C50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обратную задачу как способ проверки;</w:t>
            </w:r>
          </w:p>
          <w:p w:rsidR="00362654" w:rsidRPr="00621676" w:rsidRDefault="003A1C50" w:rsidP="003A1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8) знать и использовать при решении задач единицы длины: миллиметр (мм), сантиметр (см), дециметр (</w:t>
            </w:r>
            <w:proofErr w:type="spell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), метр (м), километр (км), единицы массы: грамм (г), килограмм (кг), минута (мин), час (ч), единицы стоимости: копейка (коп.), рубль (р., руб.), единицы площади: квадратный метр (кв. м), квадратный дециметр (кв. </w:t>
            </w:r>
            <w:proofErr w:type="spell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), квадратный сантиметр (кв. см), уметь преобразовывать одни единицы данной величины в другие;</w:t>
            </w:r>
            <w:proofErr w:type="gram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сравнивать величины, устанавливая между ними соотношение больше/меньше на/в, объекты по размеру, устанавливая между ними количественное соотношение длиннее/короче на/в, объекты по массе, устанавливая между ними соотношение тяжелее/легче на/в, предметы по стоимости, устанавливая между ними соотношение дороже/дешевле на/в; сравнивать фигуры по площади; - определять с помощью цифровых и аналоговых приборов массу предмета;</w:t>
            </w:r>
            <w:proofErr w:type="gram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- решать арифметическим способом текстовые учебные и практические задачи в несколько действий, предлагать разные способы их решения при наличии таковых, выбирать рациональный способ решения, в том числе для задач с избыточными данными, а также находить недостающую информацию из таблиц, схем и т.д., фиксировать избыточную информацию; </w:t>
            </w: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9) выбирать при решении задач подходящие способы вычисления, сочетая устные и письменные вычисления и используя, при необходимости, вычислительные устройства, выполнять прикидку результата вычислений, измерений: массы, продолжительности события, размеров объекта и т.п., оценивать полученный </w:t>
            </w:r>
            <w:proofErr w:type="spell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результатпо</w:t>
            </w:r>
            <w:proofErr w:type="spell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критериям: достоверность/реальность; - находить периметр многоугольника, прямоугольника (квадрата), площадь прямоугольника (квадрата);</w:t>
            </w:r>
            <w:proofErr w:type="gram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>изображать геометрические фигуры: на клетчатой бумаге прямоугольник заданной площади, квадрат с заданным значением площади; - структурировать информацию с помощью таблиц, схем и чертежей, вносить данные в таблицу, заполнять схемы и чертежи числовыми данными; - составлять план решения задачи и следовать ему в процессе решения; использовать формализованные описания последовательности действий (план действий, схема и т.п.) в практических и учебных ситуациях;</w:t>
            </w:r>
            <w:proofErr w:type="gramEnd"/>
            <w:r w:rsidRPr="00621676">
              <w:rPr>
                <w:rFonts w:ascii="Times New Roman" w:hAnsi="Times New Roman" w:cs="Times New Roman"/>
                <w:sz w:val="24"/>
                <w:szCs w:val="24"/>
              </w:rPr>
              <w:t xml:space="preserve"> - выполнять алгоритмы, в том числе с условными переходами, составлять алгоритмы для исполнителей с простой системой команд; - иметь представление о гигиене работы с компьютером.</w:t>
            </w:r>
          </w:p>
        </w:tc>
      </w:tr>
      <w:tr w:rsidR="002010AE" w:rsidRPr="00621676" w:rsidTr="00621676">
        <w:tc>
          <w:tcPr>
            <w:tcW w:w="1876" w:type="dxa"/>
          </w:tcPr>
          <w:p w:rsidR="002010AE" w:rsidRPr="00621676" w:rsidRDefault="002010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Промежуточная аттестация</w:t>
            </w:r>
          </w:p>
        </w:tc>
        <w:tc>
          <w:tcPr>
            <w:tcW w:w="7695" w:type="dxa"/>
            <w:vAlign w:val="center"/>
          </w:tcPr>
          <w:p w:rsidR="002010AE" w:rsidRPr="00621676" w:rsidRDefault="00EA311C" w:rsidP="00621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 /ВГО</w:t>
            </w:r>
            <w:bookmarkStart w:id="0" w:name="_GoBack"/>
            <w:bookmarkEnd w:id="0"/>
          </w:p>
        </w:tc>
      </w:tr>
    </w:tbl>
    <w:p w:rsidR="00362654" w:rsidRPr="00621676" w:rsidRDefault="00362654">
      <w:pPr>
        <w:rPr>
          <w:rFonts w:ascii="Times New Roman" w:hAnsi="Times New Roman" w:cs="Times New Roman"/>
          <w:sz w:val="24"/>
          <w:szCs w:val="24"/>
        </w:rPr>
      </w:pPr>
    </w:p>
    <w:sectPr w:rsidR="00362654" w:rsidRPr="00621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0E159B"/>
    <w:rsid w:val="0015199F"/>
    <w:rsid w:val="002010AE"/>
    <w:rsid w:val="0029245F"/>
    <w:rsid w:val="002B5F1C"/>
    <w:rsid w:val="00362654"/>
    <w:rsid w:val="00375A1E"/>
    <w:rsid w:val="00393B1F"/>
    <w:rsid w:val="003A1C50"/>
    <w:rsid w:val="00506E0D"/>
    <w:rsid w:val="00621676"/>
    <w:rsid w:val="00757EDF"/>
    <w:rsid w:val="007F0A9D"/>
    <w:rsid w:val="009541BF"/>
    <w:rsid w:val="00A374A4"/>
    <w:rsid w:val="00AB342F"/>
    <w:rsid w:val="00B777E0"/>
    <w:rsid w:val="00C97B7D"/>
    <w:rsid w:val="00CE142E"/>
    <w:rsid w:val="00E62698"/>
    <w:rsid w:val="00E67542"/>
    <w:rsid w:val="00EA311C"/>
    <w:rsid w:val="00F82FE4"/>
    <w:rsid w:val="00F9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36075-1456-46F4-B2CB-9802EE7CC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1930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2019-10-31T12:28:00Z</cp:lastPrinted>
  <dcterms:created xsi:type="dcterms:W3CDTF">2019-10-31T12:38:00Z</dcterms:created>
  <dcterms:modified xsi:type="dcterms:W3CDTF">2019-11-02T06:28:00Z</dcterms:modified>
</cp:coreProperties>
</file>